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755" w:rsidRPr="000D12C7" w:rsidRDefault="001F7D80" w:rsidP="001F7D80">
      <w:pPr>
        <w:spacing w:after="280"/>
        <w:rPr>
          <w:sz w:val="26"/>
          <w:szCs w:val="26"/>
        </w:rPr>
      </w:pPr>
      <w:r w:rsidRPr="000D12C7">
        <w:rPr>
          <w:b/>
          <w:color w:val="003366"/>
          <w:sz w:val="26"/>
          <w:szCs w:val="26"/>
        </w:rPr>
        <w:t>SENARYOLAR VE İZLEME GÖSTERGELERİ</w:t>
      </w: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880"/>
        <w:gridCol w:w="6149"/>
      </w:tblGrid>
      <w:tr w:rsidR="00E16755" w:rsidRPr="001F7D80">
        <w:trPr>
          <w:jc w:val="center"/>
        </w:trPr>
        <w:tc>
          <w:tcPr>
            <w:tcW w:w="2880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FFFFFF"/>
                <w:szCs w:val="20"/>
              </w:rPr>
              <w:t>İzleme alanı</w:t>
            </w:r>
          </w:p>
        </w:tc>
        <w:tc>
          <w:tcPr>
            <w:tcW w:w="6149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FFFFFF"/>
                <w:szCs w:val="20"/>
              </w:rPr>
              <w:t>Takip edilecek gösterge</w:t>
            </w:r>
          </w:p>
        </w:tc>
      </w:tr>
      <w:tr w:rsidR="00E16755" w:rsidRPr="001F7D80">
        <w:trPr>
          <w:jc w:val="center"/>
        </w:trPr>
        <w:tc>
          <w:tcPr>
            <w:tcW w:w="288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003366"/>
                <w:szCs w:val="20"/>
              </w:rPr>
              <w:t>Mali kapasite</w:t>
            </w:r>
          </w:p>
        </w:tc>
        <w:tc>
          <w:tcPr>
            <w:tcW w:w="6149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 w:rsidP="001F7D80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2</w:t>
            </w:r>
            <w:r w:rsidRPr="001F7D80">
              <w:rPr>
                <w:szCs w:val="20"/>
              </w:rPr>
              <w:t>FA sunucu/</w:t>
            </w:r>
            <w:proofErr w:type="spellStart"/>
            <w:r w:rsidRPr="001F7D80">
              <w:rPr>
                <w:szCs w:val="20"/>
              </w:rPr>
              <w:t>yazılım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mekanizması</w:t>
            </w:r>
            <w:proofErr w:type="spellEnd"/>
            <w:r w:rsidRPr="001F7D80">
              <w:rPr>
                <w:szCs w:val="20"/>
              </w:rPr>
              <w:t xml:space="preserve">, </w:t>
            </w:r>
            <w:proofErr w:type="spellStart"/>
            <w:r w:rsidRPr="001F7D80">
              <w:rPr>
                <w:szCs w:val="20"/>
              </w:rPr>
              <w:t>siber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güvenlik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altyapı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donanımları</w:t>
            </w:r>
            <w:proofErr w:type="spellEnd"/>
            <w:r w:rsidRPr="001F7D80">
              <w:rPr>
                <w:szCs w:val="20"/>
              </w:rPr>
              <w:t xml:space="preserve"> ve </w:t>
            </w:r>
            <w:proofErr w:type="spellStart"/>
            <w:r w:rsidRPr="001F7D80">
              <w:rPr>
                <w:szCs w:val="20"/>
              </w:rPr>
              <w:t>bakım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sarf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malzemeleri</w:t>
            </w:r>
            <w:proofErr w:type="spellEnd"/>
            <w:r>
              <w:rPr>
                <w:szCs w:val="20"/>
              </w:rPr>
              <w:t>,</w:t>
            </w:r>
            <w:r w:rsidRPr="001F7D80">
              <w:rPr>
                <w:szCs w:val="20"/>
              </w:rPr>
              <w:t xml:space="preserve"> Bilgi </w:t>
            </w:r>
            <w:proofErr w:type="spellStart"/>
            <w:r w:rsidRPr="001F7D80">
              <w:rPr>
                <w:szCs w:val="20"/>
              </w:rPr>
              <w:t>İşlem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bütçe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gerçekleşmeleri</w:t>
            </w:r>
            <w:proofErr w:type="spellEnd"/>
            <w:r w:rsidRPr="001F7D80">
              <w:rPr>
                <w:szCs w:val="20"/>
              </w:rPr>
              <w:t>; üniversite içi ve dış kaynaklı olası dijital dönüşüm/siber güvenlik fon destekleri.</w:t>
            </w:r>
          </w:p>
        </w:tc>
      </w:tr>
      <w:tr w:rsidR="00E16755" w:rsidRPr="001F7D80">
        <w:trPr>
          <w:jc w:val="center"/>
        </w:trPr>
        <w:tc>
          <w:tcPr>
            <w:tcW w:w="2880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003366"/>
                <w:szCs w:val="20"/>
              </w:rPr>
              <w:t>İnsan kaynağı</w:t>
            </w:r>
          </w:p>
        </w:tc>
        <w:tc>
          <w:tcPr>
            <w:tcW w:w="6149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szCs w:val="20"/>
              </w:rPr>
              <w:t xml:space="preserve">Bilgi İşlem Daire Başkanlığı personeli iş </w:t>
            </w:r>
            <w:proofErr w:type="spellStart"/>
            <w:r w:rsidRPr="001F7D80">
              <w:rPr>
                <w:szCs w:val="20"/>
              </w:rPr>
              <w:t>yükü</w:t>
            </w:r>
            <w:proofErr w:type="spellEnd"/>
            <w:r w:rsidRPr="001F7D80">
              <w:rPr>
                <w:szCs w:val="20"/>
              </w:rPr>
              <w:t xml:space="preserve">; </w:t>
            </w:r>
            <w:proofErr w:type="spellStart"/>
            <w:r w:rsidRPr="001F7D80">
              <w:rPr>
                <w:szCs w:val="20"/>
              </w:rPr>
              <w:t>Siber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Güvenlik</w:t>
            </w:r>
            <w:proofErr w:type="spellEnd"/>
            <w:r w:rsidRPr="001F7D80">
              <w:rPr>
                <w:szCs w:val="20"/>
              </w:rPr>
              <w:t xml:space="preserve">, </w:t>
            </w:r>
            <w:proofErr w:type="spellStart"/>
            <w:r w:rsidRPr="001F7D80">
              <w:rPr>
                <w:szCs w:val="20"/>
              </w:rPr>
              <w:t>Yazılım</w:t>
            </w:r>
            <w:proofErr w:type="spellEnd"/>
            <w:r w:rsidRPr="001F7D80">
              <w:rPr>
                <w:szCs w:val="20"/>
              </w:rPr>
              <w:t xml:space="preserve"> ve </w:t>
            </w:r>
            <w:proofErr w:type="spellStart"/>
            <w:r w:rsidRPr="001F7D80">
              <w:rPr>
                <w:szCs w:val="20"/>
              </w:rPr>
              <w:t>Ağ</w:t>
            </w:r>
            <w:proofErr w:type="spellEnd"/>
            <w:r w:rsidRPr="001F7D80">
              <w:rPr>
                <w:szCs w:val="20"/>
              </w:rPr>
              <w:t>/</w:t>
            </w:r>
            <w:proofErr w:type="spellStart"/>
            <w:r w:rsidRPr="001F7D80">
              <w:rPr>
                <w:szCs w:val="20"/>
              </w:rPr>
              <w:t>Sistem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Siber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Güvenlik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 w:val="19"/>
              </w:rPr>
              <w:t>Sistem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Yönetimi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Birimi</w:t>
            </w:r>
            <w:proofErr w:type="spellEnd"/>
            <w:r>
              <w:rPr>
                <w:sz w:val="19"/>
              </w:rPr>
              <w:t xml:space="preserve"> </w:t>
            </w:r>
            <w:r w:rsidRPr="001F7D80">
              <w:rPr>
                <w:szCs w:val="20"/>
              </w:rPr>
              <w:t xml:space="preserve">ve </w:t>
            </w:r>
            <w:proofErr w:type="spellStart"/>
            <w:r w:rsidRPr="001F7D80">
              <w:rPr>
                <w:szCs w:val="20"/>
              </w:rPr>
              <w:t>hizmet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içi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teknik</w:t>
            </w:r>
            <w:proofErr w:type="spellEnd"/>
            <w:r w:rsidRPr="001F7D80">
              <w:rPr>
                <w:szCs w:val="20"/>
              </w:rPr>
              <w:t xml:space="preserve"> eğitim/sertifikasyon göstergeleri.</w:t>
            </w:r>
          </w:p>
        </w:tc>
      </w:tr>
      <w:tr w:rsidR="00E16755" w:rsidRPr="001F7D80">
        <w:trPr>
          <w:jc w:val="center"/>
        </w:trPr>
        <w:tc>
          <w:tcPr>
            <w:tcW w:w="288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003366"/>
                <w:szCs w:val="20"/>
              </w:rPr>
              <w:t>Eğitim</w:t>
            </w:r>
          </w:p>
        </w:tc>
        <w:tc>
          <w:tcPr>
            <w:tcW w:w="6149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 w:rsidP="001F7D80">
            <w:pPr>
              <w:spacing w:after="0"/>
              <w:rPr>
                <w:szCs w:val="20"/>
              </w:rPr>
            </w:pPr>
            <w:proofErr w:type="spellStart"/>
            <w:r>
              <w:rPr>
                <w:szCs w:val="20"/>
              </w:rPr>
              <w:t>Siber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güvenlik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farkındalık</w:t>
            </w:r>
            <w:proofErr w:type="spellEnd"/>
            <w:r>
              <w:rPr>
                <w:szCs w:val="20"/>
              </w:rPr>
              <w:t xml:space="preserve"> ve 2</w:t>
            </w:r>
            <w:r w:rsidRPr="001F7D80">
              <w:rPr>
                <w:szCs w:val="20"/>
              </w:rPr>
              <w:t xml:space="preserve">FA </w:t>
            </w:r>
            <w:proofErr w:type="spellStart"/>
            <w:r w:rsidRPr="001F7D80">
              <w:rPr>
                <w:szCs w:val="20"/>
              </w:rPr>
              <w:t>kullanımı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eğitimi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alan</w:t>
            </w:r>
            <w:proofErr w:type="spellEnd"/>
            <w:r w:rsidRPr="001F7D80">
              <w:rPr>
                <w:szCs w:val="20"/>
              </w:rPr>
              <w:t xml:space="preserve"> </w:t>
            </w:r>
            <w:proofErr w:type="spellStart"/>
            <w:r w:rsidRPr="001F7D80">
              <w:rPr>
                <w:szCs w:val="20"/>
              </w:rPr>
              <w:t>öğrenci</w:t>
            </w:r>
            <w:proofErr w:type="spellEnd"/>
            <w:r w:rsidRPr="001F7D80">
              <w:rPr>
                <w:szCs w:val="20"/>
              </w:rPr>
              <w:t xml:space="preserve"> ve personelin memnuniyeti; teknoloji/yazılım destek personelinin saha uygulama eğitim programı performansı ve ISO 27001 / kalite akreditasyon süreçlerindeki ilerleme göstergeleri.</w:t>
            </w:r>
          </w:p>
        </w:tc>
      </w:tr>
      <w:tr w:rsidR="00E16755" w:rsidRPr="001F7D80">
        <w:trPr>
          <w:jc w:val="center"/>
        </w:trPr>
        <w:tc>
          <w:tcPr>
            <w:tcW w:w="2880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003366"/>
                <w:szCs w:val="20"/>
              </w:rPr>
              <w:t>Araştırma</w:t>
            </w:r>
          </w:p>
        </w:tc>
        <w:tc>
          <w:tcPr>
            <w:tcW w:w="6149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szCs w:val="20"/>
              </w:rPr>
              <w:t>Üniversite araştırmacılarının ve bilişim altyapısını kullanan akademisyenlerin güvenli veri merkezi (datacenter), sanallaştırma ve yüksek başarımlı hesaplama (HPC) kullanımına dair yürütülen bilimsel araştırma, bildiri, yayın ve kurumsal iş birliği çıktıları.</w:t>
            </w:r>
          </w:p>
        </w:tc>
      </w:tr>
      <w:tr w:rsidR="00E16755" w:rsidRPr="001F7D80">
        <w:trPr>
          <w:jc w:val="center"/>
        </w:trPr>
        <w:tc>
          <w:tcPr>
            <w:tcW w:w="2880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003366"/>
                <w:szCs w:val="20"/>
              </w:rPr>
              <w:t>Dijitalleşme</w:t>
            </w:r>
          </w:p>
        </w:tc>
        <w:tc>
          <w:tcPr>
            <w:tcW w:w="6149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 w:rsidP="001F7D80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Bilgi </w:t>
            </w:r>
            <w:proofErr w:type="spellStart"/>
            <w:r>
              <w:rPr>
                <w:szCs w:val="20"/>
              </w:rPr>
              <w:t>İşlem</w:t>
            </w:r>
            <w:proofErr w:type="spellEnd"/>
            <w:r>
              <w:rPr>
                <w:szCs w:val="20"/>
              </w:rPr>
              <w:t xml:space="preserve"> 2</w:t>
            </w:r>
            <w:r w:rsidRPr="001F7D80">
              <w:rPr>
                <w:szCs w:val="20"/>
              </w:rPr>
              <w:t xml:space="preserve">FA </w:t>
            </w:r>
            <w:proofErr w:type="spellStart"/>
            <w:r>
              <w:rPr>
                <w:szCs w:val="20"/>
              </w:rPr>
              <w:t>mekanizmasının</w:t>
            </w:r>
            <w:proofErr w:type="spellEnd"/>
            <w:r w:rsidRPr="001F7D80">
              <w:rPr>
                <w:szCs w:val="20"/>
              </w:rPr>
              <w:t xml:space="preserve"> ortalama aktivasyon süresi, sistem kullanım ve doluluk oranı (%85+), KVKK ve kişisel veri güvenliğinin bilgi güvenliği riskleri.</w:t>
            </w:r>
          </w:p>
        </w:tc>
      </w:tr>
      <w:tr w:rsidR="00E16755" w:rsidRPr="001F7D80">
        <w:trPr>
          <w:jc w:val="center"/>
        </w:trPr>
        <w:tc>
          <w:tcPr>
            <w:tcW w:w="2880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b/>
                <w:color w:val="003366"/>
                <w:szCs w:val="20"/>
              </w:rPr>
              <w:t>Bölgesel etki</w:t>
            </w:r>
          </w:p>
        </w:tc>
        <w:tc>
          <w:tcPr>
            <w:tcW w:w="6149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16755" w:rsidRPr="001F7D80" w:rsidRDefault="001F7D80">
            <w:pPr>
              <w:spacing w:after="0"/>
              <w:rPr>
                <w:szCs w:val="20"/>
              </w:rPr>
            </w:pPr>
            <w:r w:rsidRPr="001F7D80">
              <w:rPr>
                <w:szCs w:val="20"/>
              </w:rPr>
              <w:t>Kampüs içi ve yerel paydaş memnuniyeti; güvenli dijital altyapı ve kurumsal bilişim hizmetleri kapsamında kamuya/topluma yönelik doğrulanabilir toplumsal katkı ve farkındalık sonuçları.</w:t>
            </w:r>
          </w:p>
        </w:tc>
      </w:tr>
    </w:tbl>
    <w:p w:rsidR="00E16755" w:rsidRPr="001F7D80" w:rsidRDefault="001F7D80">
      <w:pPr>
        <w:spacing w:before="240"/>
        <w:rPr>
          <w:szCs w:val="20"/>
        </w:rPr>
      </w:pPr>
      <w:proofErr w:type="spellStart"/>
      <w:r w:rsidRPr="001F7D80">
        <w:rPr>
          <w:i/>
          <w:color w:val="646464"/>
          <w:szCs w:val="20"/>
        </w:rPr>
        <w:t>Senaryolar</w:t>
      </w:r>
      <w:proofErr w:type="spellEnd"/>
      <w:r w:rsidRPr="001F7D80">
        <w:rPr>
          <w:i/>
          <w:color w:val="646464"/>
          <w:szCs w:val="20"/>
        </w:rPr>
        <w:t xml:space="preserve"> </w:t>
      </w:r>
      <w:proofErr w:type="spellStart"/>
      <w:r w:rsidRPr="001F7D80">
        <w:rPr>
          <w:i/>
          <w:color w:val="646464"/>
          <w:szCs w:val="20"/>
        </w:rPr>
        <w:t>yılda</w:t>
      </w:r>
      <w:proofErr w:type="spellEnd"/>
      <w:r w:rsidRPr="001F7D80">
        <w:rPr>
          <w:i/>
          <w:color w:val="646464"/>
          <w:szCs w:val="20"/>
        </w:rPr>
        <w:t xml:space="preserve"> </w:t>
      </w:r>
      <w:proofErr w:type="spellStart"/>
      <w:r w:rsidRPr="001F7D80">
        <w:rPr>
          <w:i/>
          <w:color w:val="646464"/>
          <w:szCs w:val="20"/>
        </w:rPr>
        <w:t>en</w:t>
      </w:r>
      <w:proofErr w:type="spellEnd"/>
      <w:r w:rsidRPr="001F7D80">
        <w:rPr>
          <w:i/>
          <w:color w:val="646464"/>
          <w:szCs w:val="20"/>
        </w:rPr>
        <w:t xml:space="preserve"> </w:t>
      </w:r>
      <w:proofErr w:type="spellStart"/>
      <w:r w:rsidRPr="001F7D80">
        <w:rPr>
          <w:i/>
          <w:color w:val="646464"/>
          <w:szCs w:val="20"/>
        </w:rPr>
        <w:t>az</w:t>
      </w:r>
      <w:proofErr w:type="spellEnd"/>
      <w:r w:rsidRPr="001F7D80">
        <w:rPr>
          <w:i/>
          <w:color w:val="646464"/>
          <w:szCs w:val="20"/>
        </w:rPr>
        <w:t xml:space="preserve"> bir kez gözden geçirilmeli; önemli bir mevzuat, bütçe, öğrenci talebi veya bölgesel koşul değişikliğinde ara değerlendirme yapılmalıdır.</w:t>
      </w:r>
    </w:p>
    <w:sectPr w:rsidR="00E16755" w:rsidRPr="001F7D80" w:rsidSect="00034616"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12C7"/>
    <w:rsid w:val="0015074B"/>
    <w:rsid w:val="001F7D80"/>
    <w:rsid w:val="0029639D"/>
    <w:rsid w:val="00326F90"/>
    <w:rsid w:val="00AA1D8D"/>
    <w:rsid w:val="00B47730"/>
    <w:rsid w:val="00CB0664"/>
    <w:rsid w:val="00E167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47A1143-77CB-4552-80BB-FC5305D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804175-62D2-4D42-8B44-5BDAA0EF2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3</cp:revision>
  <dcterms:created xsi:type="dcterms:W3CDTF">2026-10-26T08:18:00Z</dcterms:created>
  <dcterms:modified xsi:type="dcterms:W3CDTF">2026-10-26T08:39:00Z</dcterms:modified>
  <cp:category/>
</cp:coreProperties>
</file>