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2B5C" w:rsidRPr="007D2B5C" w:rsidRDefault="007D2B5C" w:rsidP="007D2B5C">
      <w:pPr>
        <w:pStyle w:val="AralkYok"/>
        <w:rPr>
          <w:rFonts w:asciiTheme="majorHAnsi" w:hAnsiTheme="majorHAnsi" w:cstheme="majorHAnsi"/>
          <w:b/>
          <w:color w:val="365F91" w:themeColor="accent1" w:themeShade="BF"/>
        </w:rPr>
      </w:pPr>
      <w:r w:rsidRPr="007D2B5C">
        <w:rPr>
          <w:rFonts w:asciiTheme="majorHAnsi" w:hAnsiTheme="majorHAnsi" w:cstheme="majorHAnsi"/>
          <w:b/>
          <w:color w:val="003366"/>
          <w:sz w:val="28"/>
        </w:rPr>
        <w:t>DEĞİŞİM EYLEM KARTI</w:t>
      </w:r>
    </w:p>
    <w:p w:rsidR="007D2B5C" w:rsidRPr="007D2B5C" w:rsidRDefault="007D2B5C" w:rsidP="007D2B5C">
      <w:pPr>
        <w:pStyle w:val="AralkYok"/>
        <w:rPr>
          <w:rFonts w:asciiTheme="majorHAnsi" w:hAnsiTheme="majorHAnsi" w:cstheme="majorHAnsi"/>
          <w:sz w:val="20"/>
        </w:rPr>
      </w:pPr>
    </w:p>
    <w:tbl>
      <w:tblPr>
        <w:tblW w:w="9497" w:type="dxa"/>
        <w:jc w:val="center"/>
        <w:tblBorders>
          <w:top w:val="single" w:sz="4" w:space="0" w:color="CCCCCC"/>
          <w:bottom w:val="single" w:sz="4" w:space="0" w:color="CCCCCC"/>
          <w:insideH w:val="single" w:sz="4" w:space="0" w:color="CCCCCC"/>
          <w:insideV w:val="single" w:sz="4" w:space="0" w:color="CCCCCC"/>
        </w:tblBorders>
        <w:tblLook w:val="04A0" w:firstRow="1" w:lastRow="0" w:firstColumn="1" w:lastColumn="0" w:noHBand="0" w:noVBand="1"/>
      </w:tblPr>
      <w:tblGrid>
        <w:gridCol w:w="1174"/>
        <w:gridCol w:w="8323"/>
      </w:tblGrid>
      <w:tr w:rsidR="004C2CC2" w:rsidTr="007D2B5C">
        <w:trPr>
          <w:jc w:val="center"/>
        </w:trPr>
        <w:tc>
          <w:tcPr>
            <w:tcW w:w="1174" w:type="dxa"/>
            <w:shd w:val="clear" w:color="auto" w:fill="003366"/>
            <w:tcMar>
              <w:top w:w="140" w:type="dxa"/>
              <w:left w:w="150" w:type="dxa"/>
              <w:bottom w:w="140" w:type="dxa"/>
              <w:right w:w="150" w:type="dxa"/>
            </w:tcMar>
          </w:tcPr>
          <w:p w:rsidR="004C2CC2" w:rsidRDefault="00E72BBF">
            <w:pPr>
              <w:spacing w:after="0"/>
            </w:pPr>
            <w:bookmarkStart w:id="0" w:name="_GoBack"/>
            <w:r>
              <w:rPr>
                <w:b/>
                <w:color w:val="FFFFFF"/>
                <w:sz w:val="20"/>
              </w:rPr>
              <w:t>Alan</w:t>
            </w:r>
          </w:p>
        </w:tc>
        <w:tc>
          <w:tcPr>
            <w:tcW w:w="8323" w:type="dxa"/>
            <w:shd w:val="clear" w:color="auto" w:fill="003366"/>
            <w:tcMar>
              <w:top w:w="140" w:type="dxa"/>
              <w:left w:w="150" w:type="dxa"/>
              <w:bottom w:w="140" w:type="dxa"/>
              <w:right w:w="150" w:type="dxa"/>
            </w:tcMar>
          </w:tcPr>
          <w:p w:rsidR="004C2CC2" w:rsidRDefault="00E72BBF">
            <w:pPr>
              <w:spacing w:after="0"/>
            </w:pPr>
            <w:r>
              <w:rPr>
                <w:b/>
                <w:color w:val="FFFFFF"/>
                <w:sz w:val="20"/>
              </w:rPr>
              <w:t>Kaydedilecek bilgi</w:t>
            </w:r>
          </w:p>
        </w:tc>
      </w:tr>
      <w:tr w:rsidR="004C2CC2" w:rsidTr="007D2B5C">
        <w:trPr>
          <w:trHeight w:val="2035"/>
          <w:jc w:val="center"/>
        </w:trPr>
        <w:tc>
          <w:tcPr>
            <w:tcW w:w="1174" w:type="dxa"/>
            <w:shd w:val="clear" w:color="auto" w:fill="F9FAFC"/>
            <w:tcMar>
              <w:top w:w="140" w:type="dxa"/>
              <w:left w:w="150" w:type="dxa"/>
              <w:bottom w:w="140" w:type="dxa"/>
              <w:right w:w="150" w:type="dxa"/>
            </w:tcMar>
          </w:tcPr>
          <w:p w:rsidR="004C2CC2" w:rsidRPr="00563967" w:rsidRDefault="00E72BBF">
            <w:pPr>
              <w:spacing w:after="0"/>
              <w:rPr>
                <w:sz w:val="18"/>
              </w:rPr>
            </w:pPr>
            <w:r w:rsidRPr="00563967">
              <w:rPr>
                <w:b/>
                <w:color w:val="003366"/>
                <w:sz w:val="18"/>
              </w:rPr>
              <w:t>Değişim İhtiyacı</w:t>
            </w:r>
          </w:p>
        </w:tc>
        <w:tc>
          <w:tcPr>
            <w:tcW w:w="8323" w:type="dxa"/>
            <w:shd w:val="clear" w:color="auto" w:fill="F9FAFC"/>
            <w:tcMar>
              <w:top w:w="140" w:type="dxa"/>
              <w:left w:w="150" w:type="dxa"/>
              <w:bottom w:w="140" w:type="dxa"/>
              <w:right w:w="150" w:type="dxa"/>
            </w:tcMar>
          </w:tcPr>
          <w:p w:rsidR="004C2CC2" w:rsidRPr="00563967" w:rsidRDefault="00E72BBF" w:rsidP="00563967">
            <w:pPr>
              <w:spacing w:after="0"/>
              <w:rPr>
                <w:sz w:val="18"/>
              </w:rPr>
            </w:pPr>
            <w:r w:rsidRPr="00563967">
              <w:rPr>
                <w:b/>
                <w:sz w:val="18"/>
              </w:rPr>
              <w:t>Sorun ve Gerekçe</w:t>
            </w:r>
            <w:r w:rsidRPr="00563967">
              <w:rPr>
                <w:sz w:val="18"/>
              </w:rPr>
              <w:t>: Üniversite bünyesindeki bilişim altyapısında sunucu ve veri güvenliğinin artırılması, yetkisiz erişimlerin engellenmesi ve ISO 27001 Bilgi Güvenliği Yönetim Sistemi standartlarına uyum sağlanması ihtiyacı.</w:t>
            </w:r>
            <w:r w:rsidRPr="00563967">
              <w:rPr>
                <w:sz w:val="18"/>
              </w:rPr>
              <w:br/>
            </w:r>
            <w:r w:rsidRPr="00563967">
              <w:rPr>
                <w:sz w:val="18"/>
              </w:rPr>
              <w:br/>
            </w:r>
            <w:r w:rsidRPr="00563967">
              <w:rPr>
                <w:b/>
                <w:sz w:val="18"/>
              </w:rPr>
              <w:t>Mevcut Durum</w:t>
            </w:r>
            <w:r w:rsidRPr="00563967">
              <w:rPr>
                <w:sz w:val="18"/>
              </w:rPr>
              <w:t xml:space="preserve">: Bilgi İşlem Daire Başkanlığı bünyesinde kurumsal e-posta, OBS (Öğrenci Bilgi Sistemi), EBYS ve sunucu altyapısına erişimlerde tek aşamalı şifre doğrulaması kullanılmakta olup, Siber Güvenlik </w:t>
            </w:r>
            <w:r w:rsidR="001770D0" w:rsidRPr="001770D0">
              <w:rPr>
                <w:sz w:val="18"/>
              </w:rPr>
              <w:t xml:space="preserve">Sistem Yönetimi Birimi </w:t>
            </w:r>
            <w:r w:rsidRPr="00563967">
              <w:rPr>
                <w:sz w:val="18"/>
              </w:rPr>
              <w:t xml:space="preserve">koordinesinde tüm akademik/idari personel ve öğrenciler için </w:t>
            </w:r>
            <w:r w:rsidR="00563967">
              <w:rPr>
                <w:sz w:val="18"/>
              </w:rPr>
              <w:t>İkili  Doğrulama (2</w:t>
            </w:r>
            <w:r w:rsidRPr="00563967">
              <w:rPr>
                <w:sz w:val="18"/>
              </w:rPr>
              <w:t>FA) ve Kimlik Yönetim Sistemi altyapısının hayata geçirilmesi hedeflenmektedir.</w:t>
            </w:r>
          </w:p>
        </w:tc>
      </w:tr>
      <w:tr w:rsidR="004C2CC2" w:rsidTr="007D2B5C">
        <w:trPr>
          <w:jc w:val="center"/>
        </w:trPr>
        <w:tc>
          <w:tcPr>
            <w:tcW w:w="1174" w:type="dxa"/>
            <w:shd w:val="clear" w:color="auto" w:fill="F2F5F9"/>
            <w:tcMar>
              <w:top w:w="140" w:type="dxa"/>
              <w:left w:w="150" w:type="dxa"/>
              <w:bottom w:w="140" w:type="dxa"/>
              <w:right w:w="150" w:type="dxa"/>
            </w:tcMar>
          </w:tcPr>
          <w:p w:rsidR="004C2CC2" w:rsidRDefault="00E72BBF">
            <w:pPr>
              <w:spacing w:after="0"/>
            </w:pPr>
            <w:r>
              <w:rPr>
                <w:b/>
                <w:color w:val="003366"/>
                <w:sz w:val="19"/>
              </w:rPr>
              <w:t>Hedef</w:t>
            </w:r>
          </w:p>
        </w:tc>
        <w:tc>
          <w:tcPr>
            <w:tcW w:w="8323" w:type="dxa"/>
            <w:shd w:val="clear" w:color="auto" w:fill="F2F5F9"/>
            <w:tcMar>
              <w:top w:w="140" w:type="dxa"/>
              <w:left w:w="150" w:type="dxa"/>
              <w:bottom w:w="140" w:type="dxa"/>
              <w:right w:w="150" w:type="dxa"/>
            </w:tcMar>
          </w:tcPr>
          <w:p w:rsidR="004C2CC2" w:rsidRDefault="001770D0" w:rsidP="00563967">
            <w:pPr>
              <w:spacing w:after="0"/>
            </w:pPr>
            <w:r>
              <w:rPr>
                <w:sz w:val="19"/>
              </w:rPr>
              <w:t>Bilgi İşlem Daire Başkanlığı-</w:t>
            </w:r>
            <w:r w:rsidR="00E72BBF">
              <w:rPr>
                <w:sz w:val="19"/>
              </w:rPr>
              <w:t xml:space="preserve"> </w:t>
            </w:r>
            <w:r w:rsidR="00563967">
              <w:rPr>
                <w:sz w:val="19"/>
              </w:rPr>
              <w:t xml:space="preserve">alt birimi olan </w:t>
            </w:r>
            <w:r w:rsidR="00E72BBF">
              <w:rPr>
                <w:sz w:val="19"/>
              </w:rPr>
              <w:t xml:space="preserve">Siber Güvenlik </w:t>
            </w:r>
            <w:r w:rsidR="00563967">
              <w:rPr>
                <w:sz w:val="19"/>
              </w:rPr>
              <w:t>Sistem Yönetimi Birimi</w:t>
            </w:r>
            <w:r>
              <w:rPr>
                <w:sz w:val="19"/>
              </w:rPr>
              <w:t xml:space="preserve"> ve </w:t>
            </w:r>
            <w:r w:rsidRPr="001770D0">
              <w:rPr>
                <w:sz w:val="19"/>
              </w:rPr>
              <w:t>tedarikçi ve hizmet sağlayıcı firmaların</w:t>
            </w:r>
            <w:r w:rsidR="00E72BBF">
              <w:rPr>
                <w:sz w:val="19"/>
              </w:rPr>
              <w:t xml:space="preserve"> iş birliğiyle üniversite genelinde "</w:t>
            </w:r>
            <w:r w:rsidR="00563967">
              <w:rPr>
                <w:sz w:val="19"/>
              </w:rPr>
              <w:t xml:space="preserve">İkili </w:t>
            </w:r>
            <w:r w:rsidR="00E72BBF">
              <w:rPr>
                <w:sz w:val="19"/>
              </w:rPr>
              <w:t>Doğrulama (</w:t>
            </w:r>
            <w:r w:rsidR="00563967">
              <w:rPr>
                <w:sz w:val="19"/>
              </w:rPr>
              <w:t>2</w:t>
            </w:r>
            <w:r w:rsidR="00E72BBF">
              <w:rPr>
                <w:sz w:val="19"/>
              </w:rPr>
              <w:t>FA)</w:t>
            </w:r>
            <w:r w:rsidR="00563967">
              <w:rPr>
                <w:sz w:val="19"/>
              </w:rPr>
              <w:t xml:space="preserve"> mekanizmasının uygulanması</w:t>
            </w:r>
            <w:r w:rsidR="00E72BBF">
              <w:rPr>
                <w:sz w:val="19"/>
              </w:rPr>
              <w:t xml:space="preserve"> ve Güvenli Erişim Altyapısı" kurulması; </w:t>
            </w:r>
            <w:r w:rsidRPr="001770D0">
              <w:rPr>
                <w:sz w:val="19"/>
              </w:rPr>
              <w:t>Cumhurbaşkanlığı Bilgi ve İletişim Güvenliği Denetimi doğrultusunda, tedarikçi ve hizmet sağlayıcı firmaların sistemlerinde ikili doğrulama (2FA) mekanizmasının zorunlu hale getirilmesine, bu gerekliliklerin ilgili firmalarla resmi olarak iletişime geçilmesi, gerekli kontrollerin sağlanarak uygulamanın düzenli olarak izlenmesi ve denetlenmesine, ikili doğrulama (2FA) uygulanmayan sistemlerin kampüs dışı erişime kapatılmasına, ayrıca bu hususlarda Bilgi İşlem Daire Başkanlığı tarafından ilgili birimle</w:t>
            </w:r>
            <w:r>
              <w:rPr>
                <w:sz w:val="19"/>
              </w:rPr>
              <w:t>re gerekli yazıların yazılması hedeflenmektedir.</w:t>
            </w:r>
          </w:p>
        </w:tc>
      </w:tr>
      <w:tr w:rsidR="004C2CC2" w:rsidTr="007D2B5C">
        <w:trPr>
          <w:jc w:val="center"/>
        </w:trPr>
        <w:tc>
          <w:tcPr>
            <w:tcW w:w="1174" w:type="dxa"/>
            <w:shd w:val="clear" w:color="auto" w:fill="F9FAFC"/>
            <w:tcMar>
              <w:top w:w="140" w:type="dxa"/>
              <w:left w:w="150" w:type="dxa"/>
              <w:bottom w:w="140" w:type="dxa"/>
              <w:right w:w="150" w:type="dxa"/>
            </w:tcMar>
          </w:tcPr>
          <w:p w:rsidR="004C2CC2" w:rsidRDefault="00E72BBF">
            <w:pPr>
              <w:spacing w:after="0"/>
            </w:pPr>
            <w:r>
              <w:rPr>
                <w:b/>
                <w:color w:val="003366"/>
                <w:sz w:val="19"/>
              </w:rPr>
              <w:t>Faaliyet</w:t>
            </w:r>
          </w:p>
        </w:tc>
        <w:tc>
          <w:tcPr>
            <w:tcW w:w="8323" w:type="dxa"/>
            <w:shd w:val="clear" w:color="auto" w:fill="F9FAFC"/>
            <w:tcMar>
              <w:top w:w="140" w:type="dxa"/>
              <w:left w:w="150" w:type="dxa"/>
              <w:bottom w:w="140" w:type="dxa"/>
              <w:right w:w="150" w:type="dxa"/>
            </w:tcMar>
          </w:tcPr>
          <w:p w:rsidR="004C2CC2" w:rsidRDefault="00E72BBF" w:rsidP="001770D0">
            <w:pPr>
              <w:spacing w:after="0"/>
            </w:pPr>
            <w:r w:rsidRPr="001770D0">
              <w:rPr>
                <w:b/>
                <w:sz w:val="19"/>
              </w:rPr>
              <w:t>1.</w:t>
            </w:r>
            <w:r>
              <w:rPr>
                <w:sz w:val="19"/>
              </w:rPr>
              <w:t xml:space="preserve"> Bilgi İşlem Daire Başkanlığı bünyesinde</w:t>
            </w:r>
            <w:r w:rsidR="001770D0">
              <w:rPr>
                <w:sz w:val="19"/>
              </w:rPr>
              <w:t xml:space="preserve"> ikili doğrulama</w:t>
            </w:r>
            <w:r>
              <w:rPr>
                <w:sz w:val="19"/>
              </w:rPr>
              <w:t xml:space="preserve"> </w:t>
            </w:r>
            <w:r w:rsidR="001770D0">
              <w:rPr>
                <w:sz w:val="19"/>
              </w:rPr>
              <w:t>(2</w:t>
            </w:r>
            <w:r>
              <w:rPr>
                <w:sz w:val="19"/>
              </w:rPr>
              <w:t>FA</w:t>
            </w:r>
            <w:r w:rsidR="001770D0">
              <w:rPr>
                <w:sz w:val="19"/>
              </w:rPr>
              <w:t>)</w:t>
            </w:r>
            <w:r>
              <w:rPr>
                <w:sz w:val="19"/>
              </w:rPr>
              <w:t xml:space="preserve"> </w:t>
            </w:r>
            <w:r w:rsidR="001770D0">
              <w:rPr>
                <w:sz w:val="19"/>
              </w:rPr>
              <w:t>mekanizmasının</w:t>
            </w:r>
            <w:r>
              <w:rPr>
                <w:sz w:val="19"/>
              </w:rPr>
              <w:t xml:space="preserve"> ve yazılım altyapısının kurulması</w:t>
            </w:r>
            <w:r w:rsidR="001770D0">
              <w:rPr>
                <w:sz w:val="19"/>
              </w:rPr>
              <w:t xml:space="preserve"> </w:t>
            </w:r>
            <w:r>
              <w:rPr>
                <w:sz w:val="19"/>
              </w:rPr>
              <w:br/>
            </w:r>
            <w:r w:rsidRPr="001770D0">
              <w:rPr>
                <w:b/>
                <w:sz w:val="19"/>
              </w:rPr>
              <w:t>2.</w:t>
            </w:r>
            <w:r>
              <w:rPr>
                <w:sz w:val="19"/>
              </w:rPr>
              <w:t xml:space="preserve"> Yazılım</w:t>
            </w:r>
            <w:r w:rsidR="001770D0">
              <w:rPr>
                <w:sz w:val="19"/>
              </w:rPr>
              <w:t xml:space="preserve"> Hizmet Birimi</w:t>
            </w:r>
            <w:r>
              <w:rPr>
                <w:sz w:val="19"/>
              </w:rPr>
              <w:t xml:space="preserve"> ve Siber Güvenlik </w:t>
            </w:r>
            <w:r w:rsidR="001770D0">
              <w:rPr>
                <w:sz w:val="19"/>
              </w:rPr>
              <w:t>Sistem Yönetim</w:t>
            </w:r>
            <w:r w:rsidR="001770D0" w:rsidRPr="001770D0">
              <w:rPr>
                <w:sz w:val="19"/>
              </w:rPr>
              <w:t xml:space="preserve"> Birimi</w:t>
            </w:r>
            <w:r w:rsidR="001770D0">
              <w:rPr>
                <w:sz w:val="19"/>
              </w:rPr>
              <w:t xml:space="preserve"> personeli</w:t>
            </w:r>
            <w:r w:rsidR="001770D0" w:rsidRPr="001770D0">
              <w:rPr>
                <w:sz w:val="19"/>
              </w:rPr>
              <w:t xml:space="preserve"> </w:t>
            </w:r>
            <w:r>
              <w:rPr>
                <w:sz w:val="19"/>
              </w:rPr>
              <w:t>gözetimi</w:t>
            </w:r>
            <w:r w:rsidR="001770D0">
              <w:rPr>
                <w:sz w:val="19"/>
              </w:rPr>
              <w:t>nde sistemin pilot birimlerde (Ö</w:t>
            </w:r>
            <w:r>
              <w:rPr>
                <w:sz w:val="19"/>
              </w:rPr>
              <w:t>r</w:t>
            </w:r>
            <w:r w:rsidR="001770D0">
              <w:rPr>
                <w:sz w:val="19"/>
              </w:rPr>
              <w:t>n</w:t>
            </w:r>
            <w:r>
              <w:rPr>
                <w:sz w:val="19"/>
              </w:rPr>
              <w:t>. Bilgi İşlem ve Rekt</w:t>
            </w:r>
            <w:r w:rsidR="001770D0">
              <w:rPr>
                <w:sz w:val="19"/>
              </w:rPr>
              <w:t>örlük birimleri) test edilmesi.</w:t>
            </w:r>
          </w:p>
        </w:tc>
      </w:tr>
      <w:tr w:rsidR="004C2CC2" w:rsidTr="007D2B5C">
        <w:trPr>
          <w:jc w:val="center"/>
        </w:trPr>
        <w:tc>
          <w:tcPr>
            <w:tcW w:w="1174" w:type="dxa"/>
            <w:shd w:val="clear" w:color="auto" w:fill="F2F5F9"/>
            <w:tcMar>
              <w:top w:w="140" w:type="dxa"/>
              <w:left w:w="150" w:type="dxa"/>
              <w:bottom w:w="140" w:type="dxa"/>
              <w:right w:w="150" w:type="dxa"/>
            </w:tcMar>
          </w:tcPr>
          <w:p w:rsidR="004C2CC2" w:rsidRDefault="00E72BBF">
            <w:pPr>
              <w:spacing w:after="0"/>
            </w:pPr>
            <w:r>
              <w:rPr>
                <w:b/>
                <w:color w:val="003366"/>
                <w:sz w:val="19"/>
              </w:rPr>
              <w:t>Sorumlu</w:t>
            </w:r>
          </w:p>
        </w:tc>
        <w:tc>
          <w:tcPr>
            <w:tcW w:w="8323" w:type="dxa"/>
            <w:shd w:val="clear" w:color="auto" w:fill="F2F5F9"/>
            <w:tcMar>
              <w:top w:w="140" w:type="dxa"/>
              <w:left w:w="150" w:type="dxa"/>
              <w:bottom w:w="140" w:type="dxa"/>
              <w:right w:w="150" w:type="dxa"/>
            </w:tcMar>
          </w:tcPr>
          <w:p w:rsidR="004C2CC2" w:rsidRDefault="00E72BBF" w:rsidP="002B6874">
            <w:pPr>
              <w:spacing w:after="0"/>
            </w:pPr>
            <w:r w:rsidRPr="001770D0">
              <w:rPr>
                <w:b/>
                <w:sz w:val="19"/>
              </w:rPr>
              <w:t>Yetkili Birim:</w:t>
            </w:r>
            <w:r>
              <w:rPr>
                <w:sz w:val="19"/>
              </w:rPr>
              <w:t xml:space="preserve"> Bilgi İşlem Daire Başkanlığı (Siber Güvenlik </w:t>
            </w:r>
            <w:r w:rsidR="002B6874" w:rsidRPr="002B6874">
              <w:rPr>
                <w:sz w:val="19"/>
              </w:rPr>
              <w:t xml:space="preserve">Sistem Yönetim Birimi </w:t>
            </w:r>
            <w:r>
              <w:rPr>
                <w:sz w:val="19"/>
              </w:rPr>
              <w:t xml:space="preserve">&amp; Yazılım </w:t>
            </w:r>
            <w:r w:rsidR="002B6874" w:rsidRPr="002B6874">
              <w:rPr>
                <w:sz w:val="19"/>
              </w:rPr>
              <w:t>Hizmet Birimi</w:t>
            </w:r>
            <w:r>
              <w:rPr>
                <w:sz w:val="19"/>
              </w:rPr>
              <w:t>)</w:t>
            </w:r>
            <w:r>
              <w:rPr>
                <w:sz w:val="19"/>
              </w:rPr>
              <w:br/>
            </w:r>
            <w:r w:rsidRPr="001770D0">
              <w:rPr>
                <w:b/>
                <w:sz w:val="19"/>
              </w:rPr>
              <w:t>Görevliler:</w:t>
            </w:r>
            <w:r>
              <w:rPr>
                <w:sz w:val="19"/>
              </w:rPr>
              <w:t xml:space="preserve"> Bilgi İşlem Daire Başkanı, Siber Güvenlik </w:t>
            </w:r>
            <w:r w:rsidR="002B6874" w:rsidRPr="002B6874">
              <w:rPr>
                <w:sz w:val="19"/>
              </w:rPr>
              <w:t>Sistem Yönetim Birimi</w:t>
            </w:r>
            <w:r>
              <w:rPr>
                <w:sz w:val="19"/>
              </w:rPr>
              <w:t xml:space="preserve">, Ağ </w:t>
            </w:r>
            <w:r w:rsidR="002B6874">
              <w:rPr>
                <w:sz w:val="19"/>
              </w:rPr>
              <w:t>Hizmet Birimi</w:t>
            </w:r>
            <w:r>
              <w:rPr>
                <w:sz w:val="19"/>
              </w:rPr>
              <w:t xml:space="preserve">, Yazılım </w:t>
            </w:r>
            <w:r w:rsidR="002B6874" w:rsidRPr="002B6874">
              <w:rPr>
                <w:sz w:val="19"/>
              </w:rPr>
              <w:t>Hizmet Birimi)</w:t>
            </w:r>
            <w:r>
              <w:rPr>
                <w:sz w:val="19"/>
              </w:rPr>
              <w:t>.</w:t>
            </w:r>
          </w:p>
        </w:tc>
      </w:tr>
      <w:tr w:rsidR="004C2CC2" w:rsidTr="007D2B5C">
        <w:trPr>
          <w:jc w:val="center"/>
        </w:trPr>
        <w:tc>
          <w:tcPr>
            <w:tcW w:w="1174" w:type="dxa"/>
            <w:shd w:val="clear" w:color="auto" w:fill="F9FAFC"/>
            <w:tcMar>
              <w:top w:w="140" w:type="dxa"/>
              <w:left w:w="150" w:type="dxa"/>
              <w:bottom w:w="140" w:type="dxa"/>
              <w:right w:w="150" w:type="dxa"/>
            </w:tcMar>
          </w:tcPr>
          <w:p w:rsidR="004C2CC2" w:rsidRDefault="00E72BBF">
            <w:pPr>
              <w:spacing w:after="0"/>
            </w:pPr>
            <w:r>
              <w:rPr>
                <w:b/>
                <w:color w:val="003366"/>
                <w:sz w:val="19"/>
              </w:rPr>
              <w:t>Takvim</w:t>
            </w:r>
          </w:p>
        </w:tc>
        <w:tc>
          <w:tcPr>
            <w:tcW w:w="8323" w:type="dxa"/>
            <w:shd w:val="clear" w:color="auto" w:fill="F9FAFC"/>
            <w:tcMar>
              <w:top w:w="140" w:type="dxa"/>
              <w:left w:w="150" w:type="dxa"/>
              <w:bottom w:w="140" w:type="dxa"/>
              <w:right w:w="150" w:type="dxa"/>
            </w:tcMar>
          </w:tcPr>
          <w:p w:rsidR="004C2CC2" w:rsidRDefault="00E72BBF">
            <w:pPr>
              <w:spacing w:after="0"/>
            </w:pPr>
            <w:r w:rsidRPr="002B6874">
              <w:rPr>
                <w:b/>
                <w:sz w:val="19"/>
              </w:rPr>
              <w:t>Başlangıç Tarihi:</w:t>
            </w:r>
            <w:r>
              <w:rPr>
                <w:sz w:val="19"/>
              </w:rPr>
              <w:t xml:space="preserve"> 15 Kasım 2026 (Altyapı kurulumu ve entegrasyon süreci)</w:t>
            </w:r>
            <w:r>
              <w:rPr>
                <w:sz w:val="19"/>
              </w:rPr>
              <w:br/>
            </w:r>
            <w:r w:rsidRPr="002B6874">
              <w:rPr>
                <w:b/>
                <w:sz w:val="19"/>
              </w:rPr>
              <w:t>Ara Kontrol Tarihi:</w:t>
            </w:r>
            <w:r>
              <w:rPr>
                <w:sz w:val="19"/>
              </w:rPr>
              <w:t xml:space="preserve"> 30 Kasım 2026 (Pilot birimlerde test ve doğrulama)</w:t>
            </w:r>
            <w:r>
              <w:rPr>
                <w:sz w:val="19"/>
              </w:rPr>
              <w:br/>
            </w:r>
            <w:r w:rsidRPr="002B6874">
              <w:rPr>
                <w:b/>
                <w:sz w:val="19"/>
              </w:rPr>
              <w:t>Bitiş Tarihi:</w:t>
            </w:r>
            <w:r>
              <w:rPr>
                <w:sz w:val="19"/>
              </w:rPr>
              <w:t xml:space="preserve"> 15</w:t>
            </w:r>
            <w:r w:rsidR="002B6874">
              <w:rPr>
                <w:sz w:val="19"/>
              </w:rPr>
              <w:t xml:space="preserve"> Aralık 2026 (Tüm üniversitede 2</w:t>
            </w:r>
            <w:r>
              <w:rPr>
                <w:sz w:val="19"/>
              </w:rPr>
              <w:t>FA zorunluluğunun fiilen başlaması)</w:t>
            </w:r>
          </w:p>
        </w:tc>
      </w:tr>
      <w:tr w:rsidR="004C2CC2" w:rsidTr="007D2B5C">
        <w:trPr>
          <w:jc w:val="center"/>
        </w:trPr>
        <w:tc>
          <w:tcPr>
            <w:tcW w:w="1174" w:type="dxa"/>
            <w:shd w:val="clear" w:color="auto" w:fill="F2F5F9"/>
            <w:tcMar>
              <w:top w:w="140" w:type="dxa"/>
              <w:left w:w="150" w:type="dxa"/>
              <w:bottom w:w="140" w:type="dxa"/>
              <w:right w:w="150" w:type="dxa"/>
            </w:tcMar>
          </w:tcPr>
          <w:p w:rsidR="004C2CC2" w:rsidRDefault="00E72BBF">
            <w:pPr>
              <w:spacing w:after="0"/>
            </w:pPr>
            <w:r>
              <w:rPr>
                <w:b/>
                <w:color w:val="003366"/>
                <w:sz w:val="19"/>
              </w:rPr>
              <w:t>Gösterge</w:t>
            </w:r>
          </w:p>
        </w:tc>
        <w:tc>
          <w:tcPr>
            <w:tcW w:w="8323" w:type="dxa"/>
            <w:shd w:val="clear" w:color="auto" w:fill="F2F5F9"/>
            <w:tcMar>
              <w:top w:w="140" w:type="dxa"/>
              <w:left w:w="150" w:type="dxa"/>
              <w:bottom w:w="140" w:type="dxa"/>
              <w:right w:w="150" w:type="dxa"/>
            </w:tcMar>
          </w:tcPr>
          <w:p w:rsidR="004C2CC2" w:rsidRDefault="002B6874" w:rsidP="002B6874">
            <w:pPr>
              <w:spacing w:after="0"/>
            </w:pPr>
            <w:r>
              <w:rPr>
                <w:sz w:val="19"/>
              </w:rPr>
              <w:t>2</w:t>
            </w:r>
            <w:r w:rsidR="00E72BBF">
              <w:rPr>
                <w:sz w:val="19"/>
              </w:rPr>
              <w:t>FA sistemini aktif olarak kullanan akademik ve ida</w:t>
            </w:r>
            <w:r>
              <w:rPr>
                <w:sz w:val="19"/>
              </w:rPr>
              <w:t>ri personel oranı (%95+ hedef).</w:t>
            </w:r>
          </w:p>
        </w:tc>
      </w:tr>
      <w:tr w:rsidR="004C2CC2" w:rsidTr="007D2B5C">
        <w:trPr>
          <w:jc w:val="center"/>
        </w:trPr>
        <w:tc>
          <w:tcPr>
            <w:tcW w:w="1174" w:type="dxa"/>
            <w:shd w:val="clear" w:color="auto" w:fill="F9FAFC"/>
            <w:tcMar>
              <w:top w:w="140" w:type="dxa"/>
              <w:left w:w="150" w:type="dxa"/>
              <w:bottom w:w="140" w:type="dxa"/>
              <w:right w:w="150" w:type="dxa"/>
            </w:tcMar>
          </w:tcPr>
          <w:p w:rsidR="004C2CC2" w:rsidRDefault="00E72BBF">
            <w:pPr>
              <w:spacing w:after="0"/>
            </w:pPr>
            <w:r>
              <w:rPr>
                <w:b/>
                <w:color w:val="003366"/>
                <w:sz w:val="19"/>
              </w:rPr>
              <w:t>Risk ve kaynak</w:t>
            </w:r>
          </w:p>
        </w:tc>
        <w:tc>
          <w:tcPr>
            <w:tcW w:w="8323" w:type="dxa"/>
            <w:shd w:val="clear" w:color="auto" w:fill="F9FAFC"/>
            <w:tcMar>
              <w:top w:w="140" w:type="dxa"/>
              <w:left w:w="150" w:type="dxa"/>
              <w:bottom w:w="140" w:type="dxa"/>
              <w:right w:w="150" w:type="dxa"/>
            </w:tcMar>
          </w:tcPr>
          <w:p w:rsidR="004C2CC2" w:rsidRDefault="00E72BBF" w:rsidP="002B6874">
            <w:pPr>
              <w:spacing w:after="0"/>
            </w:pPr>
            <w:r w:rsidRPr="002B6874">
              <w:rPr>
                <w:b/>
                <w:sz w:val="19"/>
              </w:rPr>
              <w:t>Riskler:</w:t>
            </w:r>
            <w:r>
              <w:rPr>
                <w:sz w:val="19"/>
              </w:rPr>
              <w:t xml:space="preserve"> Kullanıcıların aktivasyon aşamasında yaşayabileceği teknik zorluklar, eski cihazlarda uyumsuzluk yaşanması ve destek taleplerinde yoğunluk oluşması.</w:t>
            </w:r>
            <w:r>
              <w:rPr>
                <w:sz w:val="19"/>
              </w:rPr>
              <w:br/>
            </w:r>
            <w:r>
              <w:rPr>
                <w:sz w:val="19"/>
              </w:rPr>
              <w:br/>
            </w:r>
            <w:r w:rsidRPr="002B6874">
              <w:rPr>
                <w:b/>
                <w:sz w:val="19"/>
              </w:rPr>
              <w:t>İnsan Kaynağı</w:t>
            </w:r>
            <w:r>
              <w:rPr>
                <w:sz w:val="19"/>
              </w:rPr>
              <w:t>:</w:t>
            </w:r>
            <w:r w:rsidR="002B6874">
              <w:rPr>
                <w:sz w:val="19"/>
              </w:rPr>
              <w:t xml:space="preserve"> </w:t>
            </w:r>
            <w:r>
              <w:rPr>
                <w:sz w:val="19"/>
              </w:rPr>
              <w:t xml:space="preserve">Siber Güvenlik </w:t>
            </w:r>
            <w:r w:rsidR="002B6874" w:rsidRPr="002B6874">
              <w:rPr>
                <w:sz w:val="19"/>
              </w:rPr>
              <w:t>Sistem Yönetim Birimi</w:t>
            </w:r>
            <w:r w:rsidR="002B6874">
              <w:rPr>
                <w:sz w:val="19"/>
              </w:rPr>
              <w:t xml:space="preserve"> ve Ağ</w:t>
            </w:r>
            <w:r w:rsidR="002B6874">
              <w:t xml:space="preserve"> </w:t>
            </w:r>
            <w:r w:rsidR="002B6874" w:rsidRPr="002B6874">
              <w:rPr>
                <w:sz w:val="19"/>
              </w:rPr>
              <w:t xml:space="preserve">Hizmet Birimi </w:t>
            </w:r>
          </w:p>
        </w:tc>
      </w:tr>
      <w:tr w:rsidR="004C2CC2" w:rsidTr="007D2B5C">
        <w:trPr>
          <w:jc w:val="center"/>
        </w:trPr>
        <w:tc>
          <w:tcPr>
            <w:tcW w:w="1174" w:type="dxa"/>
            <w:shd w:val="clear" w:color="auto" w:fill="F2F5F9"/>
            <w:tcMar>
              <w:top w:w="140" w:type="dxa"/>
              <w:left w:w="150" w:type="dxa"/>
              <w:bottom w:w="140" w:type="dxa"/>
              <w:right w:w="150" w:type="dxa"/>
            </w:tcMar>
          </w:tcPr>
          <w:p w:rsidR="004C2CC2" w:rsidRDefault="00E72BBF">
            <w:pPr>
              <w:spacing w:after="0"/>
            </w:pPr>
            <w:r>
              <w:rPr>
                <w:b/>
                <w:color w:val="003366"/>
                <w:sz w:val="19"/>
              </w:rPr>
              <w:t>Kanıt ve sonuç</w:t>
            </w:r>
          </w:p>
        </w:tc>
        <w:tc>
          <w:tcPr>
            <w:tcW w:w="8323" w:type="dxa"/>
            <w:shd w:val="clear" w:color="auto" w:fill="F2F5F9"/>
            <w:tcMar>
              <w:top w:w="140" w:type="dxa"/>
              <w:left w:w="150" w:type="dxa"/>
              <w:bottom w:w="140" w:type="dxa"/>
              <w:right w:w="150" w:type="dxa"/>
            </w:tcMar>
          </w:tcPr>
          <w:p w:rsidR="004C2CC2" w:rsidRDefault="00E72BBF" w:rsidP="002B6874">
            <w:pPr>
              <w:spacing w:after="0"/>
            </w:pPr>
            <w:r>
              <w:rPr>
                <w:sz w:val="19"/>
              </w:rPr>
              <w:t xml:space="preserve">Bilgi İşlem </w:t>
            </w:r>
            <w:r w:rsidR="002B6874">
              <w:rPr>
                <w:sz w:val="19"/>
              </w:rPr>
              <w:t xml:space="preserve">tarafından </w:t>
            </w:r>
            <w:r w:rsidR="002B6874" w:rsidRPr="001770D0">
              <w:rPr>
                <w:sz w:val="19"/>
              </w:rPr>
              <w:t>ilgili birimle</w:t>
            </w:r>
            <w:r w:rsidR="002B6874">
              <w:rPr>
                <w:sz w:val="19"/>
              </w:rPr>
              <w:t>re yazılan resmi yazılar,</w:t>
            </w:r>
            <w:r>
              <w:rPr>
                <w:sz w:val="19"/>
              </w:rPr>
              <w:t xml:space="preserve"> </w:t>
            </w:r>
            <w:r w:rsidR="002B6874">
              <w:rPr>
                <w:sz w:val="19"/>
              </w:rPr>
              <w:t>2</w:t>
            </w:r>
            <w:r>
              <w:rPr>
                <w:sz w:val="19"/>
              </w:rPr>
              <w:t>FA sistem erişim logs ve doğrulama raporları, Kullanıcı Aktivasyon İstatistikleri, Dönem Sonu Bilgi Güvenliği Değerlendirme Raporu.</w:t>
            </w:r>
          </w:p>
        </w:tc>
      </w:tr>
      <w:bookmarkEnd w:id="0"/>
    </w:tbl>
    <w:p w:rsidR="00E72BBF" w:rsidRDefault="00E72BBF"/>
    <w:sectPr w:rsidR="00E72BBF" w:rsidSect="000346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3426" w:rsidRDefault="00E23426" w:rsidP="001770D0">
      <w:pPr>
        <w:spacing w:after="0" w:line="240" w:lineRule="auto"/>
      </w:pPr>
      <w:r>
        <w:separator/>
      </w:r>
    </w:p>
  </w:endnote>
  <w:endnote w:type="continuationSeparator" w:id="0">
    <w:p w:rsidR="00E23426" w:rsidRDefault="00E23426" w:rsidP="001770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altName w:val="Cambria"/>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3426" w:rsidRDefault="00E23426" w:rsidP="001770D0">
      <w:pPr>
        <w:spacing w:after="0" w:line="240" w:lineRule="auto"/>
      </w:pPr>
      <w:r>
        <w:separator/>
      </w:r>
    </w:p>
  </w:footnote>
  <w:footnote w:type="continuationSeparator" w:id="0">
    <w:p w:rsidR="00E23426" w:rsidRDefault="00E23426" w:rsidP="001770D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0F2649"/>
    <w:rsid w:val="0015074B"/>
    <w:rsid w:val="001770D0"/>
    <w:rsid w:val="0029639D"/>
    <w:rsid w:val="002B6874"/>
    <w:rsid w:val="00326F90"/>
    <w:rsid w:val="004C2CC2"/>
    <w:rsid w:val="00552D6A"/>
    <w:rsid w:val="00563967"/>
    <w:rsid w:val="007D2B5C"/>
    <w:rsid w:val="00AA1D8D"/>
    <w:rsid w:val="00B47730"/>
    <w:rsid w:val="00B94EB4"/>
    <w:rsid w:val="00CB0664"/>
    <w:rsid w:val="00D33FAC"/>
    <w:rsid w:val="00E23426"/>
    <w:rsid w:val="00E72BB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859831B"/>
  <w14:defaultImageDpi w14:val="300"/>
  <w15:docId w15:val="{BE416590-8242-4120-81FF-861C64983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rPr>
      <w:rFonts w:ascii="Calibri" w:hAnsi="Calibri"/>
      <w:color w:val="333333"/>
      <w:sz w:val="21"/>
    </w:rPr>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253547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08EB32-4707-4A7E-A08B-804B31D672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419</Words>
  <Characters>2392</Characters>
  <Application>Microsoft Office Word</Application>
  <DocSecurity>0</DocSecurity>
  <Lines>19</Lines>
  <Paragraphs>5</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2806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PC</cp:lastModifiedBy>
  <cp:revision>4</cp:revision>
  <dcterms:created xsi:type="dcterms:W3CDTF">2026-10-26T07:44:00Z</dcterms:created>
  <dcterms:modified xsi:type="dcterms:W3CDTF">2026-10-26T11:10:00Z</dcterms:modified>
  <cp:category/>
</cp:coreProperties>
</file>